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2EB55E0" w:rsidR="00152A13" w:rsidRPr="00856508" w:rsidRDefault="00E9033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Autoridad Investigadora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742DFA52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17A08">
              <w:rPr>
                <w:rFonts w:ascii="Tahoma" w:hAnsi="Tahoma" w:cs="Tahoma"/>
              </w:rPr>
              <w:t>José Luis González Montes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DB77A9B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17A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Licenciado en Derecho</w:t>
            </w:r>
          </w:p>
          <w:p w14:paraId="3E0D423A" w14:textId="4A540C09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903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17A0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2006-2011</w:t>
            </w:r>
          </w:p>
          <w:p w14:paraId="1DB281C4" w14:textId="4039DA63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E903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E903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717A08" w:rsidRPr="00E9033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del Noreste”</w:t>
            </w:r>
          </w:p>
          <w:p w14:paraId="12688D69" w14:textId="77777777" w:rsidR="00900297" w:rsidRPr="00E90338" w:rsidRDefault="00900297" w:rsidP="00E9033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155E836C" w:rsid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5E48B04" w14:textId="77777777" w:rsidR="00E90338" w:rsidRPr="00AA1544" w:rsidRDefault="00E90338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46173A6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18164C">
              <w:rPr>
                <w:rFonts w:ascii="Arial" w:hAnsi="Arial" w:cs="Arial"/>
              </w:rPr>
              <w:t xml:space="preserve">: </w:t>
            </w:r>
            <w:r w:rsidR="00717A08">
              <w:rPr>
                <w:rFonts w:ascii="Arial" w:hAnsi="Arial" w:cs="Arial"/>
              </w:rPr>
              <w:t>Notaria Pública N. 48, Distrito Notarial Saltillo, Coahuila</w:t>
            </w:r>
          </w:p>
          <w:p w14:paraId="28383F74" w14:textId="192F6ED0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18164C">
              <w:rPr>
                <w:rFonts w:ascii="Arial" w:hAnsi="Arial" w:cs="Arial"/>
              </w:rPr>
              <w:t xml:space="preserve">: </w:t>
            </w:r>
            <w:r w:rsidR="00717A08">
              <w:rPr>
                <w:rFonts w:ascii="Arial" w:hAnsi="Arial" w:cs="Arial"/>
              </w:rPr>
              <w:t>2006</w:t>
            </w:r>
          </w:p>
          <w:p w14:paraId="10E7067B" w14:textId="11BBCF62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18164C">
              <w:rPr>
                <w:rFonts w:ascii="Arial" w:hAnsi="Arial" w:cs="Arial"/>
              </w:rPr>
              <w:t xml:space="preserve">: </w:t>
            </w:r>
            <w:r w:rsidR="00717A08">
              <w:rPr>
                <w:rFonts w:ascii="Arial" w:hAnsi="Arial" w:cs="Arial"/>
              </w:rPr>
              <w:t>Auxiliar Jurídico.</w:t>
            </w:r>
          </w:p>
          <w:p w14:paraId="6D0F98D9" w14:textId="0A67AA28" w:rsidR="00717A08" w:rsidRDefault="00717A08" w:rsidP="00552D21">
            <w:pPr>
              <w:jc w:val="both"/>
              <w:rPr>
                <w:rFonts w:ascii="Arial" w:hAnsi="Arial" w:cs="Arial"/>
              </w:rPr>
            </w:pPr>
          </w:p>
          <w:p w14:paraId="45F7749B" w14:textId="68236A69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Comisión de Derechos Humanos del Estado de Coahuila de Zaragoza.</w:t>
            </w:r>
          </w:p>
          <w:p w14:paraId="31B6282B" w14:textId="113C1BDC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2006-2009</w:t>
            </w:r>
          </w:p>
          <w:p w14:paraId="4A05724E" w14:textId="394930F0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Auxiliar de Presidencia.</w:t>
            </w:r>
          </w:p>
          <w:p w14:paraId="47E7485F" w14:textId="0ED02E8B" w:rsidR="00717A08" w:rsidRDefault="00717A08" w:rsidP="00552D21">
            <w:pPr>
              <w:jc w:val="both"/>
              <w:rPr>
                <w:rFonts w:ascii="Arial" w:hAnsi="Arial" w:cs="Arial"/>
              </w:rPr>
            </w:pPr>
          </w:p>
          <w:p w14:paraId="63964FA7" w14:textId="5A620C9D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Procuraduría General de Justicia del Estado de Coahuila de Zaragoza.</w:t>
            </w:r>
          </w:p>
          <w:p w14:paraId="7E8AC2A4" w14:textId="41ADF530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2009-2011</w:t>
            </w:r>
          </w:p>
          <w:p w14:paraId="49A40ADA" w14:textId="2C67FC85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Perito, Dirección General de Servicios Periciales.</w:t>
            </w:r>
          </w:p>
          <w:p w14:paraId="2C4F5834" w14:textId="7AF78D37" w:rsidR="00717A08" w:rsidRDefault="00717A08" w:rsidP="00552D21">
            <w:pPr>
              <w:jc w:val="both"/>
              <w:rPr>
                <w:rFonts w:ascii="Arial" w:hAnsi="Arial" w:cs="Arial"/>
              </w:rPr>
            </w:pPr>
          </w:p>
          <w:p w14:paraId="490609A5" w14:textId="77777777" w:rsidR="00717A08" w:rsidRDefault="00717A08" w:rsidP="00717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Procuraduría General de Justicia del Estado de Coahuila de Zaragoza.</w:t>
            </w:r>
          </w:p>
          <w:p w14:paraId="05F17E61" w14:textId="433E598E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2011-2013</w:t>
            </w:r>
          </w:p>
          <w:p w14:paraId="49FE681D" w14:textId="19159E7C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Agente del Ministerio Público.</w:t>
            </w:r>
          </w:p>
          <w:p w14:paraId="6D6DB81C" w14:textId="253D0BCD" w:rsidR="00717A08" w:rsidRDefault="00717A08" w:rsidP="00552D21">
            <w:pPr>
              <w:jc w:val="both"/>
              <w:rPr>
                <w:rFonts w:ascii="Arial" w:hAnsi="Arial" w:cs="Arial"/>
              </w:rPr>
            </w:pPr>
          </w:p>
          <w:p w14:paraId="31FA743E" w14:textId="45D53BFC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Secretaría de Finanzas del Gobierno del Estado de Coahuila de Zaragoza.</w:t>
            </w:r>
          </w:p>
          <w:p w14:paraId="206B0951" w14:textId="233F3B7F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2013-2024.</w:t>
            </w:r>
          </w:p>
          <w:p w14:paraId="4BDA3FD1" w14:textId="18F637AD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Dirección Jurídica de la Dirección General de Entidades Paraestatales.</w:t>
            </w:r>
          </w:p>
          <w:p w14:paraId="38C2B88C" w14:textId="212E9E64" w:rsidR="00717A08" w:rsidRDefault="00717A08" w:rsidP="00552D21">
            <w:pPr>
              <w:jc w:val="both"/>
              <w:rPr>
                <w:rFonts w:ascii="Arial" w:hAnsi="Arial" w:cs="Arial"/>
              </w:rPr>
            </w:pPr>
          </w:p>
          <w:p w14:paraId="147F1967" w14:textId="6B390644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Empresa: Secretaría de Seguridad Pública del Estado de Coahuila de Zaragoza.</w:t>
            </w:r>
          </w:p>
          <w:p w14:paraId="05B25FE2" w14:textId="162FE3D1" w:rsidR="00717A08" w:rsidRDefault="00717A08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2024-2025</w:t>
            </w:r>
          </w:p>
          <w:p w14:paraId="62670784" w14:textId="77777777" w:rsidR="00BA3E7F" w:rsidRDefault="00717A08" w:rsidP="002609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Dirección Jurídica del Secretariado Ejecutivo del Sistema Estatal de Seguridad Pública.</w:t>
            </w:r>
          </w:p>
          <w:p w14:paraId="09F05F26" w14:textId="0BB60EEB" w:rsidR="00E90338" w:rsidRPr="00AA1544" w:rsidRDefault="00E90338" w:rsidP="0026095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E90338">
      <w:headerReference w:type="default" r:id="rId7"/>
      <w:pgSz w:w="12240" w:h="15840"/>
      <w:pgMar w:top="2127" w:right="1701" w:bottom="212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9B15" w14:textId="77777777" w:rsidR="00A96BE2" w:rsidRDefault="00A96BE2" w:rsidP="00527FC7">
      <w:pPr>
        <w:spacing w:after="0" w:line="240" w:lineRule="auto"/>
      </w:pPr>
      <w:r>
        <w:separator/>
      </w:r>
    </w:p>
  </w:endnote>
  <w:endnote w:type="continuationSeparator" w:id="0">
    <w:p w14:paraId="61E2773D" w14:textId="77777777" w:rsidR="00A96BE2" w:rsidRDefault="00A96BE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7CE8" w14:textId="77777777" w:rsidR="00A96BE2" w:rsidRDefault="00A96BE2" w:rsidP="00527FC7">
      <w:pPr>
        <w:spacing w:after="0" w:line="240" w:lineRule="auto"/>
      </w:pPr>
      <w:r>
        <w:separator/>
      </w:r>
    </w:p>
  </w:footnote>
  <w:footnote w:type="continuationSeparator" w:id="0">
    <w:p w14:paraId="07049D98" w14:textId="77777777" w:rsidR="00A96BE2" w:rsidRDefault="00A96BE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7154">
    <w:abstractNumId w:val="7"/>
  </w:num>
  <w:num w:numId="2" w16cid:durableId="306977434">
    <w:abstractNumId w:val="7"/>
  </w:num>
  <w:num w:numId="3" w16cid:durableId="1480069940">
    <w:abstractNumId w:val="6"/>
  </w:num>
  <w:num w:numId="4" w16cid:durableId="1860317906">
    <w:abstractNumId w:val="5"/>
  </w:num>
  <w:num w:numId="5" w16cid:durableId="363099654">
    <w:abstractNumId w:val="2"/>
  </w:num>
  <w:num w:numId="6" w16cid:durableId="122774922">
    <w:abstractNumId w:val="3"/>
  </w:num>
  <w:num w:numId="7" w16cid:durableId="1605842572">
    <w:abstractNumId w:val="4"/>
  </w:num>
  <w:num w:numId="8" w16cid:durableId="1430156786">
    <w:abstractNumId w:val="1"/>
  </w:num>
  <w:num w:numId="9" w16cid:durableId="17055987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367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00B4A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6095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17A08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96BE2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938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E90338"/>
    <w:rsid w:val="00EC405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2025-07-16T16:32:00Z</dcterms:created>
  <dcterms:modified xsi:type="dcterms:W3CDTF">2025-07-16T16:32:00Z</dcterms:modified>
</cp:coreProperties>
</file>